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04521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4521A" w:rsidRDefault="00341144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521A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4521A" w:rsidRDefault="00341144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МО от 07.09.2026 N 1108-ПП</w:t>
            </w:r>
            <w:r>
              <w:rPr>
                <w:sz w:val="48"/>
              </w:rPr>
              <w:br/>
              <w:t>"Об утверждении Порядка предоставления ежегодной компенсации части стоимости обучения детей из многодетных семей, воспитывающих четырех и более детей"</w:t>
            </w:r>
          </w:p>
        </w:tc>
      </w:tr>
      <w:tr w:rsidR="0004521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4521A" w:rsidRDefault="00341144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29.09.2026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04521A" w:rsidRDefault="0004521A">
      <w:pPr>
        <w:pStyle w:val="ConsPlusNormal0"/>
        <w:sectPr w:rsidR="0004521A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04521A" w:rsidRDefault="0004521A">
      <w:pPr>
        <w:pStyle w:val="ConsPlusNormal0"/>
        <w:jc w:val="both"/>
        <w:outlineLvl w:val="0"/>
      </w:pPr>
    </w:p>
    <w:p w:rsidR="0004521A" w:rsidRDefault="00341144">
      <w:pPr>
        <w:pStyle w:val="ConsPlusTitle0"/>
        <w:jc w:val="center"/>
        <w:outlineLvl w:val="0"/>
      </w:pPr>
      <w:r>
        <w:t>ПРАВИТЕЛЬСТВО МОСКОВСКОЙ ОБЛАСТИ</w:t>
      </w:r>
    </w:p>
    <w:p w:rsidR="0004521A" w:rsidRDefault="0004521A">
      <w:pPr>
        <w:pStyle w:val="ConsPlusTitle0"/>
        <w:jc w:val="both"/>
      </w:pPr>
    </w:p>
    <w:p w:rsidR="0004521A" w:rsidRDefault="00341144">
      <w:pPr>
        <w:pStyle w:val="ConsPlusTitle0"/>
        <w:jc w:val="center"/>
      </w:pPr>
      <w:r>
        <w:t>ПОСТАНОВЛЕНИЕ</w:t>
      </w:r>
    </w:p>
    <w:p w:rsidR="0004521A" w:rsidRDefault="00341144">
      <w:pPr>
        <w:pStyle w:val="ConsPlusTitle0"/>
        <w:jc w:val="center"/>
      </w:pPr>
      <w:r>
        <w:t>от 7 сентября 2026 г. N 1108-ПП</w:t>
      </w:r>
    </w:p>
    <w:p w:rsidR="0004521A" w:rsidRDefault="0004521A">
      <w:pPr>
        <w:pStyle w:val="ConsPlusTitle0"/>
        <w:jc w:val="both"/>
      </w:pPr>
    </w:p>
    <w:p w:rsidR="0004521A" w:rsidRDefault="00341144">
      <w:pPr>
        <w:pStyle w:val="ConsPlusTitle0"/>
        <w:jc w:val="center"/>
      </w:pPr>
      <w:r>
        <w:t>ОБ УТВЕРЖДЕНИИ ПОРЯДКА ПРЕДОСТАВЛЕНИЯ ЕЖЕГОДНОЙ КОМПЕНСАЦИИ</w:t>
      </w:r>
    </w:p>
    <w:p w:rsidR="0004521A" w:rsidRDefault="00341144">
      <w:pPr>
        <w:pStyle w:val="ConsPlusTitle0"/>
        <w:jc w:val="center"/>
      </w:pPr>
      <w:r>
        <w:t>ЧАСТИ СТОИМОСТИ ОБУЧЕНИЯ ДЕТЕЙ ИЗ МНОГОДЕТНЫХ СЕМЕЙ,</w:t>
      </w:r>
    </w:p>
    <w:p w:rsidR="0004521A" w:rsidRDefault="00341144">
      <w:pPr>
        <w:pStyle w:val="ConsPlusTitle0"/>
        <w:jc w:val="center"/>
      </w:pPr>
      <w:r>
        <w:t>ВОСПИТЫВАЮЩИХ ЧЕТЫРЕХ И БОЛЕЕ ДЕТЕЙ</w:t>
      </w:r>
    </w:p>
    <w:p w:rsidR="0004521A" w:rsidRDefault="0004521A">
      <w:pPr>
        <w:pStyle w:val="ConsPlusNormal0"/>
        <w:jc w:val="both"/>
      </w:pPr>
    </w:p>
    <w:p w:rsidR="0004521A" w:rsidRDefault="00341144">
      <w:pPr>
        <w:pStyle w:val="ConsPlusNormal0"/>
        <w:ind w:firstLine="540"/>
        <w:jc w:val="both"/>
      </w:pPr>
      <w:r>
        <w:t xml:space="preserve">В соответствии со </w:t>
      </w:r>
      <w:hyperlink r:id="rId10" w:tooltip="Закон Московской области от 12.01.2006 N 1/2006-ОЗ (ред. от 13.02.2026) &quot;О мерах социальной поддержки семьи и детей в Московской области&quot; (принят постановлением Мособлдумы от 21.12.2005 N 5/163-П) {КонсультантПлюс}">
        <w:r>
          <w:rPr>
            <w:color w:val="0000FF"/>
          </w:rPr>
          <w:t>статьей 15.3</w:t>
        </w:r>
      </w:hyperlink>
      <w:r>
        <w:t xml:space="preserve"> Закона Московской области N 1/2006-ОЗ "О мерах социальной поддержки семьи и детей в Московской области" Правительство Московской области постановляет: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 xml:space="preserve">1. Утвердить прилагаемый </w:t>
      </w:r>
      <w:hyperlink w:anchor="P29" w:tooltip="ПОРЯДОК">
        <w:r>
          <w:rPr>
            <w:color w:val="0000FF"/>
          </w:rPr>
          <w:t>Порядок</w:t>
        </w:r>
      </w:hyperlink>
      <w:r>
        <w:t xml:space="preserve"> предоставления ежегодной компенсации части стоимости обучения детей из многодетных семей, воспитывающих четырех и более детей.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2. Министерству информации и молодежной политики Московск</w:t>
      </w:r>
      <w:r>
        <w:t>ой области обеспечить официальное опубликование (размещение) настоящего постановления на сайте Правительства Московской области в Интернет-портале Правительства Московской области (</w:t>
      </w:r>
      <w:hyperlink r:id="rId11">
        <w:r>
          <w:rPr>
            <w:color w:val="0000FF"/>
          </w:rPr>
          <w:t>www.mosreg.ru</w:t>
        </w:r>
      </w:hyperlink>
      <w:r>
        <w:t>) и на "Официальном интернет-</w:t>
      </w:r>
      <w:r>
        <w:t>портале правовой информации" (</w:t>
      </w:r>
      <w:hyperlink r:id="rId12">
        <w:r>
          <w:rPr>
            <w:color w:val="0000FF"/>
          </w:rPr>
          <w:t>www.pravo.gov.ru</w:t>
        </w:r>
      </w:hyperlink>
      <w:r>
        <w:t>).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3. Настоящее постановление вступает в силу по истечении десяти дней после дня его официального опубликования.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4. Контроль за выполнением настоящего постановления возлож</w:t>
      </w:r>
      <w:r>
        <w:t>ить на Вице-губернатора Московской области Болатаеву Л.С.</w:t>
      </w:r>
    </w:p>
    <w:p w:rsidR="0004521A" w:rsidRDefault="0004521A">
      <w:pPr>
        <w:pStyle w:val="ConsPlusNormal0"/>
        <w:jc w:val="both"/>
      </w:pPr>
    </w:p>
    <w:p w:rsidR="0004521A" w:rsidRDefault="00341144">
      <w:pPr>
        <w:pStyle w:val="ConsPlusNormal0"/>
        <w:jc w:val="right"/>
      </w:pPr>
      <w:r>
        <w:t>Первый Вице-губернатор Московской области -</w:t>
      </w:r>
    </w:p>
    <w:p w:rsidR="0004521A" w:rsidRDefault="00341144">
      <w:pPr>
        <w:pStyle w:val="ConsPlusNormal0"/>
        <w:jc w:val="right"/>
      </w:pPr>
      <w:r>
        <w:t>Председатель Правительства Московской области</w:t>
      </w:r>
    </w:p>
    <w:p w:rsidR="0004521A" w:rsidRDefault="00341144">
      <w:pPr>
        <w:pStyle w:val="ConsPlusNormal0"/>
        <w:jc w:val="right"/>
      </w:pPr>
      <w:r>
        <w:t>И.Н. Габдрахманов</w:t>
      </w:r>
    </w:p>
    <w:p w:rsidR="0004521A" w:rsidRDefault="0004521A">
      <w:pPr>
        <w:pStyle w:val="ConsPlusNormal0"/>
        <w:jc w:val="both"/>
      </w:pPr>
    </w:p>
    <w:p w:rsidR="0004521A" w:rsidRDefault="0004521A">
      <w:pPr>
        <w:pStyle w:val="ConsPlusNormal0"/>
        <w:jc w:val="both"/>
      </w:pPr>
    </w:p>
    <w:p w:rsidR="0004521A" w:rsidRDefault="0004521A">
      <w:pPr>
        <w:pStyle w:val="ConsPlusNormal0"/>
        <w:jc w:val="both"/>
      </w:pPr>
    </w:p>
    <w:p w:rsidR="0004521A" w:rsidRDefault="0004521A">
      <w:pPr>
        <w:pStyle w:val="ConsPlusNormal0"/>
        <w:jc w:val="both"/>
      </w:pPr>
    </w:p>
    <w:p w:rsidR="0004521A" w:rsidRDefault="0004521A">
      <w:pPr>
        <w:pStyle w:val="ConsPlusNormal0"/>
        <w:jc w:val="both"/>
      </w:pPr>
    </w:p>
    <w:p w:rsidR="0004521A" w:rsidRDefault="00341144">
      <w:pPr>
        <w:pStyle w:val="ConsPlusNormal0"/>
        <w:jc w:val="right"/>
        <w:outlineLvl w:val="0"/>
      </w:pPr>
      <w:r>
        <w:t>Утвержден</w:t>
      </w:r>
    </w:p>
    <w:p w:rsidR="0004521A" w:rsidRDefault="00341144">
      <w:pPr>
        <w:pStyle w:val="ConsPlusNormal0"/>
        <w:jc w:val="right"/>
      </w:pPr>
      <w:r>
        <w:t>постановлением Правительства</w:t>
      </w:r>
    </w:p>
    <w:p w:rsidR="0004521A" w:rsidRDefault="00341144">
      <w:pPr>
        <w:pStyle w:val="ConsPlusNormal0"/>
        <w:jc w:val="right"/>
      </w:pPr>
      <w:r>
        <w:t>Московской области</w:t>
      </w:r>
    </w:p>
    <w:p w:rsidR="0004521A" w:rsidRDefault="00341144">
      <w:pPr>
        <w:pStyle w:val="ConsPlusNormal0"/>
        <w:jc w:val="right"/>
      </w:pPr>
      <w:r>
        <w:t>от 7 сентября 2026 г. N 11</w:t>
      </w:r>
      <w:r>
        <w:t>08-ПП</w:t>
      </w:r>
    </w:p>
    <w:p w:rsidR="0004521A" w:rsidRDefault="0004521A">
      <w:pPr>
        <w:pStyle w:val="ConsPlusNormal0"/>
        <w:jc w:val="both"/>
      </w:pPr>
    </w:p>
    <w:p w:rsidR="0004521A" w:rsidRDefault="00341144">
      <w:pPr>
        <w:pStyle w:val="ConsPlusTitle0"/>
        <w:jc w:val="center"/>
      </w:pPr>
      <w:bookmarkStart w:id="1" w:name="P29"/>
      <w:bookmarkEnd w:id="1"/>
      <w:r>
        <w:t>ПОРЯДОК</w:t>
      </w:r>
    </w:p>
    <w:p w:rsidR="0004521A" w:rsidRDefault="00341144">
      <w:pPr>
        <w:pStyle w:val="ConsPlusTitle0"/>
        <w:jc w:val="center"/>
      </w:pPr>
      <w:r>
        <w:t>ПРЕДОСТАВЛЕНИЯ ЕЖЕГОДНОЙ КОМПЕНСАЦИИ ЧАСТИ СТОИМОСТИ</w:t>
      </w:r>
    </w:p>
    <w:p w:rsidR="0004521A" w:rsidRDefault="00341144">
      <w:pPr>
        <w:pStyle w:val="ConsPlusTitle0"/>
        <w:jc w:val="center"/>
      </w:pPr>
      <w:r>
        <w:t>ОБУЧЕНИЯ ДЕТЕЙ ИЗ МНОГОДЕТНЫХ СЕМЕЙ, ВОСПИТЫВАЮЩИХ</w:t>
      </w:r>
    </w:p>
    <w:p w:rsidR="0004521A" w:rsidRDefault="00341144">
      <w:pPr>
        <w:pStyle w:val="ConsPlusTitle0"/>
        <w:jc w:val="center"/>
      </w:pPr>
      <w:r>
        <w:t>ЧЕТЫРЕХ И БОЛЕЕ ДЕТЕЙ</w:t>
      </w:r>
    </w:p>
    <w:p w:rsidR="0004521A" w:rsidRDefault="0004521A">
      <w:pPr>
        <w:pStyle w:val="ConsPlusNormal0"/>
        <w:jc w:val="both"/>
      </w:pPr>
    </w:p>
    <w:p w:rsidR="0004521A" w:rsidRDefault="00341144">
      <w:pPr>
        <w:pStyle w:val="ConsPlusNormal0"/>
        <w:ind w:firstLine="540"/>
        <w:jc w:val="both"/>
      </w:pPr>
      <w:r>
        <w:t xml:space="preserve">1. Настоящий Порядок устанавливает правила предоставления ежегодной компенсации части </w:t>
      </w:r>
      <w:r>
        <w:lastRenderedPageBreak/>
        <w:t xml:space="preserve">стоимости обучения детей из </w:t>
      </w:r>
      <w:r>
        <w:t>многодетных семей, воспитывающих четырех и более детей (далее - ежегодная компенсация).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2. Право на ежегодную компенсацию имеет один из родителей (законных представителей) (далее - заявитель) на каждого ребенка из многодетной семьи, воспитывающей четырех и более детей, обучающегося по очной форме обучения по образовательной программе среднего</w:t>
      </w:r>
      <w:r>
        <w:t xml:space="preserve"> профессионального образования на основании договора об оказании платных образовательных услуг (далее - обучение), заключенного между государственной образовательной организацией Московской области и заявителем (далее соответственно - обучающийся ребенок, </w:t>
      </w:r>
      <w:r>
        <w:t>договор об обучении).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 xml:space="preserve">3. Ежегодная компенсация предоставляется заявителю однократно за каждый учебный год на каждого обучающегося ребенка, начиная с учебного года, в котором возникло право на ее получение. Даты начала и окончания учебного года определяются положениями договора </w:t>
      </w:r>
      <w:r>
        <w:t>об обучении.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Размер ежегодной компенсации составляет 50 процентов размера фактически оплаченной стоимости обучения на основании договора об обучении, в отношении которого заявителем подано заявление о предоставлении ежегодной компенсации (далее - заявление</w:t>
      </w:r>
      <w:r>
        <w:t>).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Размер фактически оплаченной стоимости обучения, используемый при расчете ежегодной компенсации, не должен превышать стоимость годового обучения (учебного года), предусмотренную договором об обучении. В стоимость обучения не включаются расходы по перево</w:t>
      </w:r>
      <w:r>
        <w:t>ду (перечислению) денежных средств по договору об обучении.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Ежегодная компенсация за 2025/2026 учебный год предоставляется только за второй семестр (полугодие), исходя из понесенных в 2026 году заявителем расходов на оплату обучения за второй семестр (полу</w:t>
      </w:r>
      <w:r>
        <w:t>годие) 2025/2026 учебного года, в соответствии с договором об обучении.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4. Заявитель вправе обратиться с заявлением после полной оплаты обучения за учебный год, но не ранее 1 января и не позднее 5 декабря года окончания учебного года, за который производит</w:t>
      </w:r>
      <w:r>
        <w:t>ся ежегодная компенсация.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Заявитель вправе обратиться с заявлением за второй семестр (полугодие) 2025/2026 учебного года не позднее 5 декабря 2026 года.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5. Ежегодная компенсация предоставляется при одновременном соблюдении следующих требований: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1) многодет</w:t>
      </w:r>
      <w:r>
        <w:t xml:space="preserve">ная семья, воспитывающая четырех и более детей, в составе которой есть обучающийся ребенок, имеет право на получение мер социальной поддержки в соответствии с </w:t>
      </w:r>
      <w:hyperlink r:id="rId13" w:tooltip="Закон Московской области от 12.01.2006 N 1/2006-ОЗ (ред. от 13.02.2026) &quot;О мерах социальной поддержки семьи и детей в Московской области&quot; (принят постановлением Мособлдумы от 21.12.2005 N 5/163-П) {КонсультантПлюс}">
        <w:r>
          <w:rPr>
            <w:color w:val="0000FF"/>
          </w:rPr>
          <w:t>частью 4 статьи 2.</w:t>
        </w:r>
        <w:r>
          <w:rPr>
            <w:color w:val="0000FF"/>
          </w:rPr>
          <w:t>2</w:t>
        </w:r>
      </w:hyperlink>
      <w:r>
        <w:t xml:space="preserve"> Закона Московской области N 1/2006-ОЗ "О мерах социальной поддержки семьи и детей в Московской области" на дату обращения с заявлением и на дату заключения договора об обучении;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2) обучающийся ребенок имеет место жительства в Московской области, получает</w:t>
      </w:r>
      <w:r>
        <w:t xml:space="preserve"> среднее профессиональное образование впервые в государственной образовательной организации Московской области по очной форме обучения и по профессии или специальности, определенной </w:t>
      </w:r>
      <w:hyperlink r:id="rId14" w:tooltip="Распоряжение Правительства МО от 23.04.2026 N 240-РП &quot;Об утверждении перечня образовательных программ среднего профессионального образования, реализуемых в государственных образовательных организациях Московской области, при обучении по которым предоставляется">
        <w:r>
          <w:rPr>
            <w:color w:val="0000FF"/>
          </w:rPr>
          <w:t>перечнем</w:t>
        </w:r>
      </w:hyperlink>
      <w:r>
        <w:t xml:space="preserve"> образовательных программ среднего профессионального образования, реализуемых в государственных образовательных организациях Московской области, при обучении по которым предоставляется ежегодная </w:t>
      </w:r>
      <w:r>
        <w:t>компенсация части стоимости обучения детей из многодетных семей, воспитывающих четырех и более детей, утвержденным распоряжением Правительства Московской области от 23.04.2026 N 240-РП "Об утверждении перечня образовательных программ среднего профессиональ</w:t>
      </w:r>
      <w:r>
        <w:t xml:space="preserve">ного образования, реализуемых в государственных образовательных организациях Московской области, при обучении по которым предоставляется ежегодная компенсация части стоимости обучения детей из многодетных семей, воспитывающих четырех и более детей" (далее </w:t>
      </w:r>
      <w:r>
        <w:t>- Перечень);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3) стороной договора об обучении и плательщиком по нему является заявитель;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4) в семье заявителя воспитывается четверо и более детей;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5) заявитель имеет место жительства в Московской области.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 xml:space="preserve">6. В случае, если обучающийся ребенок обучается по </w:t>
      </w:r>
      <w:r>
        <w:t>двум и более профессиям (специальностям) одновременно, ежегодная компенсация предоставляется по одной профессии (специальности), по выбору заявителя.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7. Ежегодная компенсация не предоставляется в случае оплаты обучения в полном объеме за счет средств матер</w:t>
      </w:r>
      <w:r>
        <w:t xml:space="preserve">инского (семейного) капитала в соответствии со </w:t>
      </w:r>
      <w:hyperlink r:id="rId15" w:tooltip="Федеральный закон от 29.12.2006 N 256-ФЗ (ред. от 20.02.2026) &quot;О дополнительных мерах государственной поддержки семей, имеющих детей&quot; {КонсультантПлюс}">
        <w:r>
          <w:rPr>
            <w:color w:val="0000FF"/>
          </w:rPr>
          <w:t>статьей 7</w:t>
        </w:r>
      </w:hyperlink>
      <w:r>
        <w:t xml:space="preserve"> Федерального закона от 29.12.2006 N 256-ФЗ "О дополнительных мерах государственной поддержки семей, имеющих детей" и (или) регионального материнского (семейного) капитала.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В случае</w:t>
      </w:r>
      <w:r>
        <w:t xml:space="preserve"> частичной оплаты стоимости обучения с использованием средств материнского (семейного) капитала и (или) регионального материнского (семейного) капитала ежегодная компенсация производится в размере 50 процентов размера фактически оплаченной стоимости обучен</w:t>
      </w:r>
      <w:r>
        <w:t>ия на основании договора об обучении, уменьшенного на размер оплаты такого обучения за счет средств материнского (семейного) капитала и (или) регионального материнского (семейного) капитала.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8. Заявитель вправе обратиться в территориальное структурное подр</w:t>
      </w:r>
      <w:r>
        <w:t>азделение Министерства социального развития Московской области (далее - территориальное структурное подразделение) путем направления заявления в форме электронного документа, подписанного простой электронной подписью, с использованием государственной инфор</w:t>
      </w:r>
      <w:r>
        <w:t xml:space="preserve">мационной системы Московской области "Портал государственных и муниципальных услуг (функций) Московской области" (далее - Портал), а также в иных формах по выбору заявителя в соответствии с законодательством Российской Федерации, в том числе Федеральным </w:t>
      </w:r>
      <w:hyperlink r:id="rId16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</w:t>
        </w:r>
        <w:r>
          <w:rPr>
            <w:color w:val="0000FF"/>
          </w:rPr>
          <w:t>м</w:t>
        </w:r>
      </w:hyperlink>
      <w:r>
        <w:t xml:space="preserve"> от 27.07.2010 N 210-ФЗ "Об организации предоставления государственных и муниципальных услуг" (далее - Федеральный закон N 210-ФЗ).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9. Заявление должно содержать реквизиты для ежегодной компенсации.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Для целей настоящего Порядка под реквизитами для ежегодн</w:t>
      </w:r>
      <w:r>
        <w:t>ой компенсации понимаются номер банковской карты заявителя, являющейся национальным платежным инструментом, либо счет заявителя в кредитной организации, либо счет федерального почтового отделения связи или иного хозяйствующего субъекта, осуществляющего усл</w:t>
      </w:r>
      <w:r>
        <w:t>уги по доставке соответствующих выплат.</w:t>
      </w:r>
    </w:p>
    <w:p w:rsidR="0004521A" w:rsidRDefault="00341144">
      <w:pPr>
        <w:pStyle w:val="ConsPlusNormal0"/>
        <w:spacing w:before="240"/>
        <w:ind w:firstLine="540"/>
        <w:jc w:val="both"/>
      </w:pPr>
      <w:bookmarkStart w:id="2" w:name="P54"/>
      <w:bookmarkEnd w:id="2"/>
      <w:r>
        <w:lastRenderedPageBreak/>
        <w:t>10. Вместе с заявлением заявителем представляются следующие документы: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1) паспорт или иной документ, удостоверяющий личность заявителя в соответствии с законодательством Российской Федерации;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2) паспорт или иной доку</w:t>
      </w:r>
      <w:r>
        <w:t>мент, удостоверяющий личность обучающегося ребенка, достигшего возраста 14 лет, в соответствии с законодательством Российской Федерации (свидетельство о рождении обучающегося ребенка, не достигшего возраста 14 лет);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3) документ о перемене имени, выданный к</w:t>
      </w:r>
      <w:r>
        <w:t>омпетентным органом иностранного государства, - в случае изменения фамилии, имени или отчества заявителем и (или) обучающимся ребенком за пределами Российской Федерации;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4) договор об обучении;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5) документы, подтверждающие расходы, понесенные заявителем на</w:t>
      </w:r>
      <w:r>
        <w:t xml:space="preserve"> оплату обучения на основании договора об обучении за учебный год, в отношении которого заявитель обращается за предоставлением ежегодной компенсации (кассовый чек, приходный кассовый ордер, чек-ордер или квитанция об оплате) (далее - документы об оплате);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6) справка, подтверждающая обучение ребенка в государственной образовательной организации Московской области по очной форме обучения по образовательной программе среднего профессионального образования и по профессии или специальности, определенной Перечне</w:t>
      </w:r>
      <w:r>
        <w:t>м;</w:t>
      </w:r>
    </w:p>
    <w:p w:rsidR="0004521A" w:rsidRDefault="00341144">
      <w:pPr>
        <w:pStyle w:val="ConsPlusNormal0"/>
        <w:spacing w:before="240"/>
        <w:ind w:firstLine="540"/>
        <w:jc w:val="both"/>
      </w:pPr>
      <w:bookmarkStart w:id="3" w:name="P61"/>
      <w:bookmarkEnd w:id="3"/>
      <w:r>
        <w:t xml:space="preserve">7) согласие субъектов персональных данных, указанных в заявлении и документах, на обработку персональных данных в соответствии с Федеральным </w:t>
      </w:r>
      <w:hyperlink r:id="rId17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В случае подачи заявления посредством Портала согласие на обработку персональных данных может быть предста</w:t>
      </w:r>
      <w:r>
        <w:t>влено в электронном виде в течение 3 календарных дней со дня подачи заявления включительно.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В случае подачи заявления посредством Портала документы к заявлению прилагаются в виде электронных образов документов.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Для целей настоящего Порядка под электронным образом документов понимается документ на бумажном носителе, преобразованный(ые) в электронную форму путем сканирования или фотографирования и полностью воспроизводящий(ие) содержание подлинника документа.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Докум</w:t>
      </w:r>
      <w:r>
        <w:t>енты, составленные на иностранном языке, подлежат переводу на русский язык. Верность перевода и подлинность подписи переводчика свидетельствуются в порядке, установленном законодательством Российской Федерации о нотариате.</w:t>
      </w:r>
    </w:p>
    <w:p w:rsidR="0004521A" w:rsidRDefault="00341144">
      <w:pPr>
        <w:pStyle w:val="ConsPlusNormal0"/>
        <w:spacing w:before="240"/>
        <w:ind w:firstLine="540"/>
        <w:jc w:val="both"/>
      </w:pPr>
      <w:bookmarkStart w:id="4" w:name="P66"/>
      <w:bookmarkEnd w:id="4"/>
      <w:r>
        <w:t>11. Заявление и документы, указан</w:t>
      </w:r>
      <w:r>
        <w:t xml:space="preserve">ные в </w:t>
      </w:r>
      <w:hyperlink w:anchor="P54" w:tooltip="10. Вместе с заявлением заявителем представляются следующие документы:">
        <w:r>
          <w:rPr>
            <w:color w:val="0000FF"/>
          </w:rPr>
          <w:t>пункте 10</w:t>
        </w:r>
      </w:hyperlink>
      <w:r>
        <w:t xml:space="preserve"> настоящего Порядка, представляются заявителем лично либо представителем заявителя (далее - представитель).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В случае подачи заявления предс</w:t>
      </w:r>
      <w:r>
        <w:t xml:space="preserve">тавителем к заявлению также прилагаются сведения о паспорте или ином документе, удостоверяющем личность представителя в соответствии с </w:t>
      </w:r>
      <w:r>
        <w:lastRenderedPageBreak/>
        <w:t>законодательством Российской Федерации, а также документы, подтверждающие полномочия представителя действовать от имени з</w:t>
      </w:r>
      <w:r>
        <w:t>аявителя в соответствии с законодательством Российской Федерации.</w:t>
      </w:r>
    </w:p>
    <w:p w:rsidR="0004521A" w:rsidRDefault="00341144">
      <w:pPr>
        <w:pStyle w:val="ConsPlusNormal0"/>
        <w:spacing w:before="240"/>
        <w:ind w:firstLine="540"/>
        <w:jc w:val="both"/>
      </w:pPr>
      <w:bookmarkStart w:id="5" w:name="P68"/>
      <w:bookmarkEnd w:id="5"/>
      <w:r>
        <w:t>12. Для принятия решения о предоставлении ежегодной компенсации территориальное структурное подразделение в рамках межведомственного информационного взаимодействия запрашивает: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1) в Министерстве внутренних дел Российской Федерации: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сведения, подтверждающие место жительства на территории Московской области заявителя и обучающегося ребенка;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сведения об основном документе, удостоверяющем личность заявителя, обучающегося ребенка, дос</w:t>
      </w:r>
      <w:r>
        <w:t>тигшего возраста 14 лет;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2) в Федеральной налоговой службе: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сведения о государственной регистрации перемены имени - в случае изменения фамилии, имени или отчества (последнее - при наличии) заявителя и обучающегося ребенка, содержащиеся в документе, выданно</w:t>
      </w:r>
      <w:r>
        <w:t>м компетентным органом на территории Российской Федерации;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сведения о государственной регистрации рождения обучающегося ребенка, выданные компетентным органом на территории Российской Федерации;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3) в Фонде пенсионного и социального страхования Российской Ф</w:t>
      </w:r>
      <w:r>
        <w:t>едерации: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сведения о страховом номере индивидуального лицевого счета (далее - СНИЛС) заявителя и обучающегося ребенка;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сведения о соответствии фамильно-именной группы, даты рождения, пола и СНИЛС заявителя и обучающегося ребенка;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сведения о лишении родител</w:t>
      </w:r>
      <w:r>
        <w:t>ьских прав или ограничении в родительских правах - на обучающегося ребенка, в отношении которого заявитель лишен родительских прав или ограничен в родительских правах.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13. Не допускается требовать от заявителя (представителя) представления документов, не п</w:t>
      </w:r>
      <w:r>
        <w:t xml:space="preserve">редусмотренных </w:t>
      </w:r>
      <w:hyperlink w:anchor="P54" w:tooltip="10. Вместе с заявлением заявителем представляются следующие документы:">
        <w:r>
          <w:rPr>
            <w:color w:val="0000FF"/>
          </w:rPr>
          <w:t>пунктами 10</w:t>
        </w:r>
      </w:hyperlink>
      <w:r>
        <w:t xml:space="preserve">, </w:t>
      </w:r>
      <w:hyperlink w:anchor="P66" w:tooltip="11. Заявление и документы, указанные в пункте 10 настоящего Порядка, представляются заявителем лично либо представителем заявителя (далее - представитель).">
        <w:r>
          <w:rPr>
            <w:color w:val="0000FF"/>
          </w:rPr>
          <w:t>11</w:t>
        </w:r>
      </w:hyperlink>
      <w:r>
        <w:t xml:space="preserve"> настоящего Порядка.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 xml:space="preserve">14. Документы, содержащие сведения, указанные в </w:t>
      </w:r>
      <w:hyperlink w:anchor="P68" w:tooltip="12. Для принятия решения о предоставлении ежегодной компенсации территориальное структурное подразделение в рамках межведомственного информационного взаимодействия запрашивает:">
        <w:r>
          <w:rPr>
            <w:color w:val="0000FF"/>
          </w:rPr>
          <w:t>пункте 12</w:t>
        </w:r>
      </w:hyperlink>
      <w:r>
        <w:t xml:space="preserve"> настоящего Порядка, могут быть представлены заявителем (представителем) по собственной инициативе.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15. Днем обращения заявителя (представителя) за ежегодной компе</w:t>
      </w:r>
      <w:r>
        <w:t xml:space="preserve">нсацией считается день регистрации заявления и документов (сведений), предусмотренных </w:t>
      </w:r>
      <w:hyperlink w:anchor="P54" w:tooltip="10. Вместе с заявлением заявителем представляются следующие документы:">
        <w:r>
          <w:rPr>
            <w:color w:val="0000FF"/>
          </w:rPr>
          <w:t>пунктами 10</w:t>
        </w:r>
      </w:hyperlink>
      <w:r>
        <w:t xml:space="preserve">, </w:t>
      </w:r>
      <w:hyperlink w:anchor="P66" w:tooltip="11. Заявление и документы, указанные в пункте 10 настоящего Порядка, представляются заявителем лично либо представителем заявителя (далее - представитель).">
        <w:r>
          <w:rPr>
            <w:color w:val="0000FF"/>
          </w:rPr>
          <w:t>11</w:t>
        </w:r>
      </w:hyperlink>
      <w:r>
        <w:t xml:space="preserve"> настоящего Порядка, в территориальном структурном подразделении.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 xml:space="preserve">16. Заявление и документы, указанные в </w:t>
      </w:r>
      <w:hyperlink w:anchor="P54" w:tooltip="10. Вместе с заявлением заявителем представляются следующие документы:">
        <w:r>
          <w:rPr>
            <w:color w:val="0000FF"/>
          </w:rPr>
          <w:t>пунктах 10</w:t>
        </w:r>
      </w:hyperlink>
      <w:r>
        <w:t xml:space="preserve">, </w:t>
      </w:r>
      <w:hyperlink w:anchor="P66" w:tooltip="11. Заявление и документы, указанные в пункте 10 настоящего Порядка, представляются заявителем лично либо представителем заявителя (далее - представитель).">
        <w:r>
          <w:rPr>
            <w:color w:val="0000FF"/>
          </w:rPr>
          <w:t>11</w:t>
        </w:r>
      </w:hyperlink>
      <w:r>
        <w:t xml:space="preserve"> настоящего Порядка, поданные посредством Портала до 16.00 рабочего дня, регистрируются в территориальном структурном </w:t>
      </w:r>
      <w:r>
        <w:lastRenderedPageBreak/>
        <w:t>подразделении в день его подачи.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 xml:space="preserve">Заявление и документы, указанные в </w:t>
      </w:r>
      <w:hyperlink w:anchor="P54" w:tooltip="10. Вместе с заявлением заявителем представляются следующие документы:">
        <w:r>
          <w:rPr>
            <w:color w:val="0000FF"/>
          </w:rPr>
          <w:t>пунктах 10</w:t>
        </w:r>
      </w:hyperlink>
      <w:r>
        <w:t xml:space="preserve">, </w:t>
      </w:r>
      <w:hyperlink w:anchor="P66" w:tooltip="11. Заявление и документы, указанные в пункте 10 настоящего Порядка, представляются заявителем лично либо представителем заявителя (далее - представитель).">
        <w:r>
          <w:rPr>
            <w:color w:val="0000FF"/>
          </w:rPr>
          <w:t>11</w:t>
        </w:r>
      </w:hyperlink>
      <w:r>
        <w:t xml:space="preserve"> настоящего Порядка, поданные посредством Портала после 16.00 рабочего дня либо в нерабочий (праздничный) день, регистрируются в территориальном структурном подразделении на следующий рабочий день.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 xml:space="preserve">Уведомление о принятии территориальным структурным </w:t>
      </w:r>
      <w:r>
        <w:t xml:space="preserve">подразделением заявления и документов, указанных в </w:t>
      </w:r>
      <w:hyperlink w:anchor="P54" w:tooltip="10. Вместе с заявлением заявителем представляются следующие документы:">
        <w:r>
          <w:rPr>
            <w:color w:val="0000FF"/>
          </w:rPr>
          <w:t>пунктах 10</w:t>
        </w:r>
      </w:hyperlink>
      <w:r>
        <w:t xml:space="preserve">, </w:t>
      </w:r>
      <w:hyperlink w:anchor="P66" w:tooltip="11. Заявление и документы, указанные в пункте 10 настоящего Порядка, представляются заявителем лично либо представителем заявителя (далее - представитель).">
        <w:r>
          <w:rPr>
            <w:color w:val="0000FF"/>
          </w:rPr>
          <w:t>11</w:t>
        </w:r>
      </w:hyperlink>
      <w:r>
        <w:t xml:space="preserve"> настоящего Порядка, направляется заявителю (представителю) в электронной форме путем изменения статуса в личном кабинете на Портале в день регистрации заявле</w:t>
      </w:r>
      <w:r>
        <w:t>ния и документов (сведений).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 xml:space="preserve">17. Заявление и документы, указанные в </w:t>
      </w:r>
      <w:hyperlink w:anchor="P54" w:tooltip="10. Вместе с заявлением заявителем представляются следующие документы:">
        <w:r>
          <w:rPr>
            <w:color w:val="0000FF"/>
          </w:rPr>
          <w:t>пунктах 10</w:t>
        </w:r>
      </w:hyperlink>
      <w:r>
        <w:t xml:space="preserve">, </w:t>
      </w:r>
      <w:hyperlink w:anchor="P66" w:tooltip="11. Заявление и документы, указанные в пункте 10 настоящего Порядка, представляются заявителем лично либо представителем заявителя (далее - представитель).">
        <w:r>
          <w:rPr>
            <w:color w:val="0000FF"/>
          </w:rPr>
          <w:t>11</w:t>
        </w:r>
      </w:hyperlink>
      <w:r>
        <w:t xml:space="preserve"> настоящего Порядка, поданные в иных формах в соответствии с законода</w:t>
      </w:r>
      <w:r>
        <w:t xml:space="preserve">тельством Российской Федерации, в том числе Федеральным </w:t>
      </w:r>
      <w:hyperlink r:id="rId1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N 210-ФЗ, регистрируются в территориальном структурном подразделении: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 xml:space="preserve">в день поступления, если заявление и документы, указанные в </w:t>
      </w:r>
      <w:hyperlink w:anchor="P54" w:tooltip="10. Вместе с заявлением заявителем представляются следующие документы:">
        <w:r>
          <w:rPr>
            <w:color w:val="0000FF"/>
          </w:rPr>
          <w:t>пунктах 10</w:t>
        </w:r>
      </w:hyperlink>
      <w:r>
        <w:t xml:space="preserve">, </w:t>
      </w:r>
      <w:hyperlink w:anchor="P66" w:tooltip="11. Заявление и документы, указанные в пункте 10 настоящего Порядка, представляются заявителем лично либо представителем заявителя (далее - представитель).">
        <w:r>
          <w:rPr>
            <w:color w:val="0000FF"/>
          </w:rPr>
          <w:t>11</w:t>
        </w:r>
      </w:hyperlink>
      <w:r>
        <w:t xml:space="preserve"> настоящего Порядка</w:t>
      </w:r>
      <w:r>
        <w:t>, поданы заявителем (представителем) в территориальное структурное подразделение лично;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 xml:space="preserve">не позднее рабочего дня, следующего за днем поступления заявления и документов, указанных в </w:t>
      </w:r>
      <w:hyperlink w:anchor="P54" w:tooltip="10. Вместе с заявлением заявителем представляются следующие документы:">
        <w:r>
          <w:rPr>
            <w:color w:val="0000FF"/>
          </w:rPr>
          <w:t>пунктах 10</w:t>
        </w:r>
      </w:hyperlink>
      <w:r>
        <w:t xml:space="preserve">, </w:t>
      </w:r>
      <w:hyperlink w:anchor="P66" w:tooltip="11. Заявление и документы, указанные в пункте 10 настоящего Порядка, представляются заявителем лично либо представителем заявителя (далее - представитель).">
        <w:r>
          <w:rPr>
            <w:color w:val="0000FF"/>
          </w:rPr>
          <w:t>11</w:t>
        </w:r>
      </w:hyperlink>
      <w:r>
        <w:t xml:space="preserve"> настоящего Порядка, в террит</w:t>
      </w:r>
      <w:r>
        <w:t xml:space="preserve">ориальное структурное подразделение, если заявление и документы, указанные в </w:t>
      </w:r>
      <w:hyperlink w:anchor="P54" w:tooltip="10. Вместе с заявлением заявителем представляются следующие документы:">
        <w:r>
          <w:rPr>
            <w:color w:val="0000FF"/>
          </w:rPr>
          <w:t>пунктах 10</w:t>
        </w:r>
      </w:hyperlink>
      <w:r>
        <w:t xml:space="preserve">, </w:t>
      </w:r>
      <w:hyperlink w:anchor="P66" w:tooltip="11. Заявление и документы, указанные в пункте 10 настоящего Порядка, представляются заявителем лично либо представителем заявителя (далее - представитель).">
        <w:r>
          <w:rPr>
            <w:color w:val="0000FF"/>
          </w:rPr>
          <w:t>11</w:t>
        </w:r>
      </w:hyperlink>
      <w:r>
        <w:t xml:space="preserve"> настоящего Порядка, поступили в территориальное структурное подразделение по электронной почте или почтовым отправлением.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18. Основ</w:t>
      </w:r>
      <w:r>
        <w:t xml:space="preserve">аниями для отказа в приеме и регистрации заявления и документов, указанных в </w:t>
      </w:r>
      <w:hyperlink w:anchor="P54" w:tooltip="10. Вместе с заявлением заявителем представляются следующие документы:">
        <w:r>
          <w:rPr>
            <w:color w:val="0000FF"/>
          </w:rPr>
          <w:t>пунктах 10</w:t>
        </w:r>
      </w:hyperlink>
      <w:r>
        <w:t xml:space="preserve">, </w:t>
      </w:r>
      <w:hyperlink w:anchor="P66" w:tooltip="11. Заявление и документы, указанные в пункте 10 настоящего Порядка, представляются заявителем лично либо представителем заявителя (далее - представитель).">
        <w:r>
          <w:rPr>
            <w:color w:val="0000FF"/>
          </w:rPr>
          <w:t>11</w:t>
        </w:r>
      </w:hyperlink>
      <w:r>
        <w:t xml:space="preserve"> настоящего Порядка, являются: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1) представление заявителем (представителем) недействительных (с истекшим сроком действия на день обр</w:t>
      </w:r>
      <w:r>
        <w:t>ащения) документов (электронных образов документов);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2) представление заявителем (представителем) неполного комплекта документов;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3) непредставление согласия субъектов персональных данных;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4) наличие в документах (электронных образах документов) исправлений и (или) повреждений, которые не позволяют однозначно истолковать их содержание;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5) непрохождение проверки фамильно-именной группы (неподтверждение соответствия фамилии, имени, отчества, п</w:t>
      </w:r>
      <w:r>
        <w:t>ола, даты рождения, СНИЛС);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6) подача заявления представителем, не имеющим полномочий представлять интересы заявителя;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7) представление документов, составленных на иностранном языке, верность перевода которых и подлинность подписи переводчика не засвидетел</w:t>
      </w:r>
      <w:r>
        <w:t>ьствованы в порядке, установленном законодательством Российской Федерации о нотариате;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8) обращение заявителя (представителя) за предоставлением ежегодной компенсации с нарушением сроков, установленных настоящим Порядком;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lastRenderedPageBreak/>
        <w:t>9) поступление заявления, аналогич</w:t>
      </w:r>
      <w:r>
        <w:t>ного ранее зарегистрированному заявлению, срок рассмотрения по которому не истек на момент поступления такого заявления;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10) обращение заявителя (представителя) за предоставлением ежегодной компенсации, в случае если право реализовано.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19. Решение об отказ</w:t>
      </w:r>
      <w:r>
        <w:t xml:space="preserve">е в приеме и регистрации заявления и документов, указанных в </w:t>
      </w:r>
      <w:hyperlink w:anchor="P54" w:tooltip="10. Вместе с заявлением заявителем представляются следующие документы:">
        <w:r>
          <w:rPr>
            <w:color w:val="0000FF"/>
          </w:rPr>
          <w:t>пунктах 10</w:t>
        </w:r>
      </w:hyperlink>
      <w:r>
        <w:t xml:space="preserve">, </w:t>
      </w:r>
      <w:hyperlink w:anchor="P66" w:tooltip="11. Заявление и документы, указанные в пункте 10 настоящего Порядка, представляются заявителем лично либо представителем заявителя (далее - представитель).">
        <w:r>
          <w:rPr>
            <w:color w:val="0000FF"/>
          </w:rPr>
          <w:t>11</w:t>
        </w:r>
      </w:hyperlink>
      <w:r>
        <w:t xml:space="preserve"> настоящего Порядка, принимается руководителем территориального структурного подразделения или уполномоченным им должностным лицом не позднее рабоче</w:t>
      </w:r>
      <w:r>
        <w:t>го дня, следующего за днем подачи заявления.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 xml:space="preserve">Решение об отказе в приеме и регистрации заявления и документов, указанных в </w:t>
      </w:r>
      <w:hyperlink w:anchor="P54" w:tooltip="10. Вместе с заявлением заявителем представляются следующие документы:">
        <w:r>
          <w:rPr>
            <w:color w:val="0000FF"/>
          </w:rPr>
          <w:t>пунктах 10</w:t>
        </w:r>
      </w:hyperlink>
      <w:r>
        <w:t xml:space="preserve">, </w:t>
      </w:r>
      <w:hyperlink w:anchor="P66" w:tooltip="11. Заявление и документы, указанные в пункте 10 настоящего Порядка, представляются заявителем лично либо представителем заявителя (далее - представитель).">
        <w:r>
          <w:rPr>
            <w:color w:val="0000FF"/>
          </w:rPr>
          <w:t>11</w:t>
        </w:r>
      </w:hyperlink>
      <w:r>
        <w:t xml:space="preserve"> настоящего Порядка, заявитель (представитель) может получить: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 xml:space="preserve">через </w:t>
      </w:r>
      <w:r>
        <w:t>личный кабинет на Портале в виде электронного документа, подписанного усиленной квалифицированной электронной подписью руководителя территориального структурного подразделения или уполномоченного им должностного лица;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в многофункциональном центре предостав</w:t>
      </w:r>
      <w:r>
        <w:t>ления государственных и муниципальных услуг Московской области (далее - МФЦ) по своему выбору независимо от места жительства на территории Московской области в виде распечатанного на бумажном носителе экземпляра электронного документа, подписанного усиленн</w:t>
      </w:r>
      <w:r>
        <w:t>ой квалифицированной электронной подписью руководителя территориального структурного подразделения или уполномоченного им должностного лица и заверенного подписью уполномоченного должностного лица МФЦ и печатью МФЦ;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иными способами в соответствии с законод</w:t>
      </w:r>
      <w:r>
        <w:t xml:space="preserve">ательством Российской Федерации, в том числе Федеральным </w:t>
      </w:r>
      <w:hyperlink r:id="rId1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N 210-ФЗ.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 xml:space="preserve">Решение об отказе в приеме и регистрации заявления и документов, указанных в </w:t>
      </w:r>
      <w:hyperlink w:anchor="P54" w:tooltip="10. Вместе с заявлением заявителем представляются следующие документы:">
        <w:r>
          <w:rPr>
            <w:color w:val="0000FF"/>
          </w:rPr>
          <w:t>пункта</w:t>
        </w:r>
        <w:r>
          <w:rPr>
            <w:color w:val="0000FF"/>
          </w:rPr>
          <w:t>х 10</w:t>
        </w:r>
      </w:hyperlink>
      <w:r>
        <w:t xml:space="preserve">, </w:t>
      </w:r>
      <w:hyperlink w:anchor="P66" w:tooltip="11. Заявление и документы, указанные в пункте 10 настоящего Порядка, представляются заявителем лично либо представителем заявителя (далее - представитель).">
        <w:r>
          <w:rPr>
            <w:color w:val="0000FF"/>
          </w:rPr>
          <w:t>11</w:t>
        </w:r>
      </w:hyperlink>
      <w:r>
        <w:t xml:space="preserve"> настоящего Порядка, с указанием оснований отказа направляетс</w:t>
      </w:r>
      <w:r>
        <w:t xml:space="preserve">я заявителю (представителю) не позднее первого рабочего дня, следующего за днем принятия такого решения, в личный кабинет на Портале в виде электронного документа, подписанного усиленной квалифицированной электронной подписью руководителя территориального </w:t>
      </w:r>
      <w:r>
        <w:t>структурного подразделения или уполномоченного им должностного лица.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 xml:space="preserve">20. Межведомственное информационное взаимодействие осуществляется в течение 2 рабочих дней со дня регистрации заявления и документов, указанных в </w:t>
      </w:r>
      <w:hyperlink w:anchor="P54" w:tooltip="10. Вместе с заявлением заявителем представляются следующие документы:">
        <w:r>
          <w:rPr>
            <w:color w:val="0000FF"/>
          </w:rPr>
          <w:t>пунктах 10</w:t>
        </w:r>
      </w:hyperlink>
      <w:r>
        <w:t xml:space="preserve">, </w:t>
      </w:r>
      <w:hyperlink w:anchor="P66" w:tooltip="11. Заявление и документы, указанные в пункте 10 настоящего Порядка, представляются заявителем лично либо представителем заявителя (далее - представитель).">
        <w:r>
          <w:rPr>
            <w:color w:val="0000FF"/>
          </w:rPr>
          <w:t>11</w:t>
        </w:r>
      </w:hyperlink>
      <w:r>
        <w:t xml:space="preserve"> настоящего Порядка. При отсутствии ответа срок межведомственного информационного взаимодействия может быть продлен не более чем на 2 рабочих дня.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21. Решение о предоставлении ежегодной компенсации или об отказе в ее предоставлении принимается руково</w:t>
      </w:r>
      <w:r>
        <w:t xml:space="preserve">дителем территориального структурного подразделения или уполномоченным им должностным лицом в течение 4 рабочих дней со дня регистрации заявления и документов, указанных в </w:t>
      </w:r>
      <w:hyperlink w:anchor="P54" w:tooltip="10. Вместе с заявлением заявителем представляются следующие документы:">
        <w:r>
          <w:rPr>
            <w:color w:val="0000FF"/>
          </w:rPr>
          <w:t>пунктах 10</w:t>
        </w:r>
      </w:hyperlink>
      <w:r>
        <w:t xml:space="preserve">, </w:t>
      </w:r>
      <w:hyperlink w:anchor="P66" w:tooltip="11. Заявление и документы, указанные в пункте 10 настоящего Порядка, представляются заявителем лично либо представителем заявителя (далее - представитель).">
        <w:r>
          <w:rPr>
            <w:color w:val="0000FF"/>
          </w:rPr>
          <w:t>11</w:t>
        </w:r>
      </w:hyperlink>
      <w:r>
        <w:t xml:space="preserve"> настоящего Порядка. Срок межведомств</w:t>
      </w:r>
      <w:r>
        <w:t>енного информационного взаимодействия включен в срок принятия решения.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 xml:space="preserve">Решение о предоставлении ежегодной компенсации либо об отказе в ее предоставлении </w:t>
      </w:r>
      <w:r>
        <w:lastRenderedPageBreak/>
        <w:t>подписывается усиленной квалифицированной электронной подписью руководителя территориального структурно</w:t>
      </w:r>
      <w:r>
        <w:t>го подразделения или уполномоченного им должностного лица.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 xml:space="preserve">В указанный срок не включается период до получения согласия на обработку персональных данных в электронном виде, указанный в </w:t>
      </w:r>
      <w:hyperlink w:anchor="P61" w:tooltip="7) согласие субъектов персональных данных, указанных в заявлении и документах, на обработку персональных данных в соответствии с Федеральным законом от 27.07.2006 N 152-ФЗ &quot;О персональных данных&quot;.">
        <w:r>
          <w:rPr>
            <w:color w:val="0000FF"/>
          </w:rPr>
          <w:t>абзаце восьмом пункта 10</w:t>
        </w:r>
      </w:hyperlink>
      <w:r>
        <w:t xml:space="preserve"> настоящего Порядка.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При продлении срока межведомственного информационного</w:t>
      </w:r>
      <w:r>
        <w:t xml:space="preserve"> взаимодействия срок принятия решения о предоставлении ежегодной компенсации либо об отказе в ее предоставлении может быть увеличен не более чем на 2 рабочих дня.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Решение о предоставлении ежегодной компенсации либо об отказе в ее предоставлении заявитель (</w:t>
      </w:r>
      <w:r>
        <w:t>представитель) может получить: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через личный кабинет на Портале в виде электронного документа, подписанного усиленной квалифицированной электронной подписью руководителя территориального структурного подразделения или уполномоченного им должностного лица;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в</w:t>
      </w:r>
      <w:r>
        <w:t xml:space="preserve"> МФЦ по своему выбору независимо от места жительства на территории Московской области в виде распечатанного на бумажном носителе экземпляра электронного документа, подписанного усиленной квалифицированной электронной подписью руководителя территориального </w:t>
      </w:r>
      <w:r>
        <w:t>структурного подразделения или уполномоченного им должностного лица и заверенного подписью уполномоченного должностного лица МФЦ и печатью МФЦ;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 xml:space="preserve">иными способами в соответствии с законодательством Российской Федерации, в том числе Федеральным </w:t>
      </w:r>
      <w:hyperlink r:id="rId2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N 210-ФЗ.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Р</w:t>
      </w:r>
      <w:r>
        <w:t>ешение о предоставлении либо об отказе в предоставлении ежегодной компенсации с указанием оснований отказа направляется заявителю (представителю заявителя) в личный кабинет на Портале в день принятия решения.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22. Основаниями для отказа в предоставлении еже</w:t>
      </w:r>
      <w:r>
        <w:t>годной компенсации являются: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1) отсутствие у заявителя и (или) обучающегося ребенка места жительства в Московской области;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2) лишение заявителя родительских прав или ограничение его в родительских правах в отношении обучающегося ребенка;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3) представление д</w:t>
      </w:r>
      <w:r>
        <w:t>окументов (электронных образов документов), не подтверждающих право заявителя на получение ежегодной компенсации;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4) представление заявителем (представителем) сведений, содержащихся в документах (электронных образах документов), противоречащих сведениям, содержащимся в документах, находящихся в ведении органов власти;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5) получение заявления об отказе заявителя (представителя) от предоставления ежегодной компенсации;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 xml:space="preserve">6) несоответствие документов, необходимых для получения ежегодной компенсации, по </w:t>
      </w:r>
      <w:r>
        <w:lastRenderedPageBreak/>
        <w:t>форме или содержанию требованиям законодательства Российской Федерации;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7)</w:t>
      </w:r>
      <w:r>
        <w:t xml:space="preserve"> наличие противоречивой информации в заявлении, представленных документах (электронных документах);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8) заявитель не является стороной договора об обучении и плательщиком по документам об оплате.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23. Перечисление ежегодной компенсации осуществляется государ</w:t>
      </w:r>
      <w:r>
        <w:t>ственным казенным учреждением Московской области "Единый выплатной центр Министерства социального развития Московской области" (далее - Учреждение) на основании решения о предоставлении ежегодной компенсации не позднее чем через 15 рабочих дней с даты прин</w:t>
      </w:r>
      <w:r>
        <w:t>ятия решения о предоставлении ежегодной компенсации.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Взаимодействие территориальных структурных подразделений и Учреждения при перечислении ежегодной компенсации осуществляется на основании соглашения об организации взаимодействия по осуществлению социальн</w:t>
      </w:r>
      <w:r>
        <w:t>ых выплат отдельным категориям граждан.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 xml:space="preserve">24. Контроль за соблюдением настоящего Порядка, принятием решений и ответственность за проверку таких решений возлагается на руководителя территориального структурного подразделения или уполномоченное им должностное </w:t>
      </w:r>
      <w:r>
        <w:t>лицо.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Руководитель территориального структурного подразделения несет ответственность за соответствие принятых решений законодательству Российской Федерации.</w:t>
      </w:r>
    </w:p>
    <w:p w:rsidR="0004521A" w:rsidRDefault="00341144">
      <w:pPr>
        <w:pStyle w:val="ConsPlusNormal0"/>
        <w:spacing w:before="240"/>
        <w:ind w:firstLine="540"/>
        <w:jc w:val="both"/>
      </w:pPr>
      <w:r>
        <w:t>25. В случае расторжения договора об обучении ежегодная компенсация подлежит возврату в размере про</w:t>
      </w:r>
      <w:r>
        <w:t xml:space="preserve">изведенной ежегодной компенсации за учебный год, в котором договор об обучении расторгнут, в Учреждение в добровольном порядке. В случае невозврата в добровольном порядке денежные средства взыскиваются в порядке, установленном законодательством Российской </w:t>
      </w:r>
      <w:r>
        <w:t>Федерации.</w:t>
      </w:r>
    </w:p>
    <w:p w:rsidR="0004521A" w:rsidRDefault="0004521A">
      <w:pPr>
        <w:pStyle w:val="ConsPlusNormal0"/>
        <w:jc w:val="both"/>
      </w:pPr>
    </w:p>
    <w:p w:rsidR="0004521A" w:rsidRDefault="0004521A">
      <w:pPr>
        <w:pStyle w:val="ConsPlusNormal0"/>
        <w:jc w:val="both"/>
      </w:pPr>
    </w:p>
    <w:p w:rsidR="0004521A" w:rsidRDefault="0004521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4521A">
      <w:headerReference w:type="default" r:id="rId21"/>
      <w:footerReference w:type="default" r:id="rId22"/>
      <w:headerReference w:type="first" r:id="rId23"/>
      <w:footerReference w:type="first" r:id="rId2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41144">
      <w:r>
        <w:separator/>
      </w:r>
    </w:p>
  </w:endnote>
  <w:endnote w:type="continuationSeparator" w:id="0">
    <w:p w:rsidR="00000000" w:rsidRDefault="00341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521A" w:rsidRDefault="0004521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4521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4521A" w:rsidRDefault="003411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4521A" w:rsidRDefault="003411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4521A" w:rsidRDefault="003411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10</w:t>
          </w:r>
          <w:r>
            <w:fldChar w:fldCharType="end"/>
          </w:r>
        </w:p>
      </w:tc>
    </w:tr>
  </w:tbl>
  <w:p w:rsidR="0004521A" w:rsidRDefault="00341144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521A" w:rsidRDefault="0004521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4521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4521A" w:rsidRDefault="003411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4521A" w:rsidRDefault="003411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4521A" w:rsidRDefault="003411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04521A" w:rsidRDefault="00341144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41144">
      <w:r>
        <w:separator/>
      </w:r>
    </w:p>
  </w:footnote>
  <w:footnote w:type="continuationSeparator" w:id="0">
    <w:p w:rsidR="00000000" w:rsidRDefault="003411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4521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4521A" w:rsidRDefault="003411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 от 07.09.2026 N 1108-ПП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предоставления ежегодной компенсации част...</w:t>
          </w:r>
        </w:p>
      </w:tc>
      <w:tc>
        <w:tcPr>
          <w:tcW w:w="2300" w:type="pct"/>
          <w:vAlign w:val="center"/>
        </w:tcPr>
        <w:p w:rsidR="0004521A" w:rsidRDefault="003411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29.09.2026</w:t>
          </w:r>
        </w:p>
      </w:tc>
    </w:tr>
  </w:tbl>
  <w:p w:rsidR="0004521A" w:rsidRDefault="0004521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4521A" w:rsidRDefault="0004521A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4521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4521A" w:rsidRDefault="003411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 от 07.09.2026 N 1108-ПП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предоставления ежегодной компенсации ч</w:t>
          </w:r>
          <w:r>
            <w:rPr>
              <w:rFonts w:ascii="Tahoma" w:hAnsi="Tahoma" w:cs="Tahoma"/>
              <w:sz w:val="16"/>
              <w:szCs w:val="16"/>
            </w:rPr>
            <w:t>аст...</w:t>
          </w:r>
        </w:p>
      </w:tc>
      <w:tc>
        <w:tcPr>
          <w:tcW w:w="2300" w:type="pct"/>
          <w:vAlign w:val="center"/>
        </w:tcPr>
        <w:p w:rsidR="0004521A" w:rsidRDefault="003411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29.09.2026</w:t>
          </w:r>
        </w:p>
      </w:tc>
    </w:tr>
  </w:tbl>
  <w:p w:rsidR="0004521A" w:rsidRDefault="0004521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4521A" w:rsidRDefault="0004521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21A"/>
    <w:rsid w:val="0004521A"/>
    <w:rsid w:val="0034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3411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11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3411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11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MOB&amp;n=447427&amp;date=29.09.2026&amp;dst=114&amp;field=134" TargetMode="External"/><Relationship Id="rId18" Type="http://schemas.openxmlformats.org/officeDocument/2006/relationships/hyperlink" Target="https://login.consultant.ru/link/?req=doc&amp;base=LAW&amp;n=541090&amp;date=29.09.2026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http://pravo.gov.ru" TargetMode="External"/><Relationship Id="rId17" Type="http://schemas.openxmlformats.org/officeDocument/2006/relationships/hyperlink" Target="https://login.consultant.ru/link/?req=doc&amp;base=LAW&amp;n=540428&amp;date=29.09.2026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41090&amp;date=29.09.2026" TargetMode="External"/><Relationship Id="rId20" Type="http://schemas.openxmlformats.org/officeDocument/2006/relationships/hyperlink" Target="https://login.consultant.ru/link/?req=doc&amp;base=LAW&amp;n=541090&amp;date=29.09.2026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user0204\Downloads\www.mosreg.ru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27192&amp;date=29.09.2026&amp;dst=100064&amp;field=134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login.consultant.ru/link/?req=doc&amp;base=MOB&amp;n=447427&amp;date=29.09.2026&amp;dst=124&amp;field=134" TargetMode="External"/><Relationship Id="rId19" Type="http://schemas.openxmlformats.org/officeDocument/2006/relationships/hyperlink" Target="https://login.consultant.ru/link/?req=doc&amp;base=LAW&amp;n=541090&amp;date=29.09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yperlink" Target="https://login.consultant.ru/link/?req=doc&amp;base=MOB&amp;n=452223&amp;date=29.09.2026&amp;dst=100009&amp;field=134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4416</Words>
  <Characters>25174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МО от 07.09.2026 N 1108-ПП
"Об утверждении Порядка предоставления ежегодной компенсации части стоимости обучения детей из многодетных семей, воспитывающих четырех и более детей"</vt:lpstr>
    </vt:vector>
  </TitlesOfParts>
  <Company>КонсультантПлюс Версия 4026.00.30</Company>
  <LinksUpToDate>false</LinksUpToDate>
  <CharactersWithSpaces>29531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МО от 07.09.2026 N 1108-ПП
"Об утверждении Порядка предоставления ежегодной компенсации части стоимости обучения детей из многодетных семей, воспитывающих четырех и более детей"</dc:title>
  <dc:creator>Лобурь Снежана Александровна</dc:creator>
  <cp:lastModifiedBy>Лобурь Снежана Александровна</cp:lastModifiedBy>
  <cp:revision>2</cp:revision>
  <dcterms:created xsi:type="dcterms:W3CDTF">2026-09-29T08:22:00Z</dcterms:created>
  <dcterms:modified xsi:type="dcterms:W3CDTF">2026-09-29T08:22:00Z</dcterms:modified>
</cp:coreProperties>
</file>